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94A43" w14:textId="77777777" w:rsidR="0079230F" w:rsidRPr="0079230F" w:rsidRDefault="0079230F" w:rsidP="0079230F">
      <w:pPr>
        <w:shd w:val="clear" w:color="auto" w:fill="FFFFFF"/>
        <w:outlineLvl w:val="0"/>
        <w:rPr>
          <w:rFonts w:ascii="Lato" w:eastAsia="Times New Roman" w:hAnsi="Lato" w:cs="Times New Roman"/>
          <w:color w:val="CC3300"/>
          <w:kern w:val="36"/>
          <w:sz w:val="36"/>
          <w:szCs w:val="36"/>
          <w:lang w:eastAsia="fr-FR"/>
        </w:rPr>
      </w:pPr>
      <w:r w:rsidRPr="0079230F">
        <w:rPr>
          <w:rFonts w:ascii="Lato" w:eastAsia="Times New Roman" w:hAnsi="Lato" w:cs="Times New Roman"/>
          <w:color w:val="CC3300"/>
          <w:kern w:val="36"/>
          <w:sz w:val="36"/>
          <w:szCs w:val="36"/>
          <w:lang w:eastAsia="fr-FR"/>
        </w:rPr>
        <w:t>Aluminium Dunkerque va maintenir ses niveaux de production actuels</w:t>
      </w:r>
    </w:p>
    <w:p w14:paraId="7972EE9A" w14:textId="77777777" w:rsidR="0079230F" w:rsidRDefault="0079230F" w:rsidP="0079230F">
      <w:pPr>
        <w:shd w:val="clear" w:color="auto" w:fill="FFFFFF"/>
        <w:spacing w:before="75" w:after="75"/>
        <w:jc w:val="both"/>
        <w:rPr>
          <w:rFonts w:ascii="Lato" w:eastAsia="Times New Roman" w:hAnsi="Lato" w:cs="Times New Roman"/>
          <w:i/>
          <w:iCs/>
          <w:color w:val="000000"/>
          <w:sz w:val="23"/>
          <w:szCs w:val="23"/>
          <w:lang w:eastAsia="fr-FR"/>
        </w:rPr>
      </w:pPr>
    </w:p>
    <w:p w14:paraId="248D174D" w14:textId="1CF8376C" w:rsidR="0079230F" w:rsidRPr="0079230F" w:rsidRDefault="0079230F" w:rsidP="0079230F">
      <w:pPr>
        <w:shd w:val="clear" w:color="auto" w:fill="FFFFFF"/>
        <w:spacing w:before="75" w:after="75"/>
        <w:jc w:val="both"/>
        <w:rPr>
          <w:rFonts w:ascii="Lato" w:eastAsia="Times New Roman" w:hAnsi="Lato" w:cs="Times New Roman"/>
          <w:color w:val="000000"/>
          <w:sz w:val="23"/>
          <w:szCs w:val="23"/>
          <w:lang w:eastAsia="fr-FR"/>
        </w:rPr>
      </w:pPr>
      <w:r w:rsidRPr="0079230F">
        <w:rPr>
          <w:rFonts w:ascii="Lato" w:eastAsia="Times New Roman" w:hAnsi="Lato" w:cs="Times New Roman"/>
          <w:color w:val="000000"/>
          <w:sz w:val="23"/>
          <w:szCs w:val="23"/>
          <w:lang w:eastAsia="fr-FR"/>
        </w:rPr>
        <w:t>Paris.- La principale fonderie française ne prévoit pas d’ajuster davantage sa production, et attend que les mesures d’allègement des prix de l’électricité annoncées par le gouvernement soient mises en vigueur, a indiqué un porte-parole le 14 janvier dernier. </w:t>
      </w:r>
      <w:r w:rsidRPr="0079230F">
        <w:rPr>
          <w:rFonts w:ascii="Lato" w:eastAsia="Times New Roman" w:hAnsi="Lato" w:cs="Times New Roman"/>
          <w:b/>
          <w:bCs/>
          <w:color w:val="000000"/>
          <w:sz w:val="23"/>
          <w:szCs w:val="23"/>
          <w:lang w:eastAsia="fr-FR"/>
        </w:rPr>
        <w:t>Aluminium Dunkerque</w:t>
      </w:r>
      <w:r w:rsidRPr="0079230F">
        <w:rPr>
          <w:rFonts w:ascii="Lato" w:eastAsia="Times New Roman" w:hAnsi="Lato" w:cs="Times New Roman"/>
          <w:color w:val="000000"/>
          <w:sz w:val="23"/>
          <w:szCs w:val="23"/>
          <w:lang w:eastAsia="fr-FR"/>
        </w:rPr>
        <w:t> a réduit sa production de 15 % en décembre, à l’instar d’autres sites européens, en réaction à la flambée des prix de l’électricité, qui pénalise les marges. De nouvelles coupes de production ne sont pas prévues pour le moment, mais la fonderie ne va pas redémarrer immédiatement les capacités mises à l’arrêt puisque les mesures gouvernementales ne prendront effet qu’à compter du mois d’avril, précise le porte-parole. Le gouvernement a demandé à EDF de vendre plus d’électricité à prix cassé à ses concurrents, afin de limiter la hausse des prix.</w:t>
      </w:r>
    </w:p>
    <w:p w14:paraId="53C3B213" w14:textId="77777777" w:rsidR="0079230F" w:rsidRPr="0079230F" w:rsidRDefault="0079230F" w:rsidP="0079230F">
      <w:pPr>
        <w:shd w:val="clear" w:color="auto" w:fill="FFFFFF"/>
        <w:spacing w:before="75" w:after="75"/>
        <w:jc w:val="both"/>
        <w:rPr>
          <w:rFonts w:ascii="Lato" w:eastAsia="Times New Roman" w:hAnsi="Lato" w:cs="Times New Roman"/>
          <w:color w:val="000000"/>
          <w:sz w:val="23"/>
          <w:szCs w:val="23"/>
          <w:lang w:eastAsia="fr-FR"/>
        </w:rPr>
      </w:pPr>
      <w:r w:rsidRPr="0079230F">
        <w:rPr>
          <w:rFonts w:ascii="Lato" w:eastAsia="Times New Roman" w:hAnsi="Lato" w:cs="Times New Roman"/>
          <w:color w:val="000000"/>
          <w:sz w:val="23"/>
          <w:szCs w:val="23"/>
          <w:lang w:eastAsia="fr-FR"/>
        </w:rPr>
        <w:t>Inquiet de voir les dépenses des ménages augmenter à l’approche des élections, le gouvernement a décidé de lever un bouclier face à l’envolée des prix de l’énergie. Mais la forte hausse des prix de l’électricité pourrait avoir un impact délétère sur des sites stratégiques, comme</w:t>
      </w:r>
      <w:r w:rsidRPr="0079230F">
        <w:rPr>
          <w:rFonts w:ascii="Lato" w:eastAsia="Times New Roman" w:hAnsi="Lato" w:cs="Times New Roman"/>
          <w:b/>
          <w:bCs/>
          <w:color w:val="000000"/>
          <w:sz w:val="23"/>
          <w:szCs w:val="23"/>
          <w:lang w:eastAsia="fr-FR"/>
        </w:rPr>
        <w:t> Aluminium Dunkerque</w:t>
      </w:r>
      <w:r w:rsidRPr="0079230F">
        <w:rPr>
          <w:rFonts w:ascii="Lato" w:eastAsia="Times New Roman" w:hAnsi="Lato" w:cs="Times New Roman"/>
          <w:color w:val="000000"/>
          <w:sz w:val="23"/>
          <w:szCs w:val="23"/>
          <w:lang w:eastAsia="fr-FR"/>
        </w:rPr>
        <w:t>, avec un risque de répercussions sur des industries qui consomment de l’aluminium, par exemple les secteurs de l’aéronautique et l’automobile, explique Nicolas Goldberg, de Colombus Consulting.</w:t>
      </w:r>
    </w:p>
    <w:p w14:paraId="15935939" w14:textId="77777777" w:rsidR="0079230F" w:rsidRPr="0079230F" w:rsidRDefault="0079230F" w:rsidP="0079230F">
      <w:pPr>
        <w:shd w:val="clear" w:color="auto" w:fill="FFFFFF"/>
        <w:spacing w:before="75" w:after="75"/>
        <w:jc w:val="both"/>
        <w:rPr>
          <w:rFonts w:ascii="Lato" w:eastAsia="Times New Roman" w:hAnsi="Lato" w:cs="Times New Roman"/>
          <w:color w:val="000000"/>
          <w:sz w:val="23"/>
          <w:szCs w:val="23"/>
          <w:lang w:eastAsia="fr-FR"/>
        </w:rPr>
      </w:pPr>
      <w:r w:rsidRPr="0079230F">
        <w:rPr>
          <w:rFonts w:ascii="Lato" w:eastAsia="Times New Roman" w:hAnsi="Lato" w:cs="Times New Roman"/>
          <w:color w:val="000000"/>
          <w:sz w:val="23"/>
          <w:szCs w:val="23"/>
          <w:lang w:eastAsia="fr-FR"/>
        </w:rPr>
        <w:t>Le plan du gouvernement a été favorablement accueilli par UNIDEN, l’union des industries utilisatrices d’énergie, mais l’association appelle déjà les autorités à prévoir des mesures au cas où les coûts de l’énergie resteraient élevés l’année prochaine.</w:t>
      </w:r>
    </w:p>
    <w:p w14:paraId="50D29CC6" w14:textId="77777777" w:rsidR="0079230F" w:rsidRPr="0079230F" w:rsidRDefault="0079230F" w:rsidP="0079230F">
      <w:pPr>
        <w:shd w:val="clear" w:color="auto" w:fill="FFFFFF"/>
        <w:spacing w:before="75" w:after="75"/>
        <w:jc w:val="both"/>
        <w:rPr>
          <w:rFonts w:ascii="Lato" w:eastAsia="Times New Roman" w:hAnsi="Lato" w:cs="Times New Roman"/>
          <w:color w:val="000000"/>
          <w:sz w:val="23"/>
          <w:szCs w:val="23"/>
          <w:lang w:eastAsia="fr-FR"/>
        </w:rPr>
      </w:pPr>
      <w:r w:rsidRPr="0079230F">
        <w:rPr>
          <w:rFonts w:ascii="Lato" w:eastAsia="Times New Roman" w:hAnsi="Lato" w:cs="Times New Roman"/>
          <w:b/>
          <w:bCs/>
          <w:color w:val="000000"/>
          <w:sz w:val="23"/>
          <w:szCs w:val="23"/>
          <w:lang w:eastAsia="fr-FR"/>
        </w:rPr>
        <w:t>Aluminium Dunkerque</w:t>
      </w:r>
      <w:r w:rsidRPr="0079230F">
        <w:rPr>
          <w:rFonts w:ascii="Lato" w:eastAsia="Times New Roman" w:hAnsi="Lato" w:cs="Times New Roman"/>
          <w:color w:val="000000"/>
          <w:sz w:val="23"/>
          <w:szCs w:val="23"/>
          <w:lang w:eastAsia="fr-FR"/>
        </w:rPr>
        <w:t xml:space="preserve"> est l’un des plus importants sites de production européens, et sa capacité annuelle est de 285.000 tonnes. Elle est détenue depuis l’année dernière par American </w:t>
      </w:r>
      <w:proofErr w:type="spellStart"/>
      <w:r w:rsidRPr="0079230F">
        <w:rPr>
          <w:rFonts w:ascii="Lato" w:eastAsia="Times New Roman" w:hAnsi="Lato" w:cs="Times New Roman"/>
          <w:color w:val="000000"/>
          <w:sz w:val="23"/>
          <w:szCs w:val="23"/>
          <w:lang w:eastAsia="fr-FR"/>
        </w:rPr>
        <w:t>Industrial</w:t>
      </w:r>
      <w:proofErr w:type="spellEnd"/>
      <w:r w:rsidRPr="0079230F">
        <w:rPr>
          <w:rFonts w:ascii="Lato" w:eastAsia="Times New Roman" w:hAnsi="Lato" w:cs="Times New Roman"/>
          <w:color w:val="000000"/>
          <w:sz w:val="23"/>
          <w:szCs w:val="23"/>
          <w:lang w:eastAsia="fr-FR"/>
        </w:rPr>
        <w:t xml:space="preserve"> </w:t>
      </w:r>
      <w:proofErr w:type="spellStart"/>
      <w:r w:rsidRPr="0079230F">
        <w:rPr>
          <w:rFonts w:ascii="Lato" w:eastAsia="Times New Roman" w:hAnsi="Lato" w:cs="Times New Roman"/>
          <w:color w:val="000000"/>
          <w:sz w:val="23"/>
          <w:szCs w:val="23"/>
          <w:lang w:eastAsia="fr-FR"/>
        </w:rPr>
        <w:t>Partners</w:t>
      </w:r>
      <w:proofErr w:type="spellEnd"/>
      <w:r w:rsidRPr="0079230F">
        <w:rPr>
          <w:rFonts w:ascii="Lato" w:eastAsia="Times New Roman" w:hAnsi="Lato" w:cs="Times New Roman"/>
          <w:color w:val="000000"/>
          <w:sz w:val="23"/>
          <w:szCs w:val="23"/>
          <w:lang w:eastAsia="fr-FR"/>
        </w:rPr>
        <w:t xml:space="preserve"> (AIP).</w:t>
      </w:r>
    </w:p>
    <w:p w14:paraId="3AD53331" w14:textId="77777777" w:rsidR="0079230F" w:rsidRPr="0079230F" w:rsidRDefault="0079230F" w:rsidP="0079230F">
      <w:pPr>
        <w:rPr>
          <w:rFonts w:ascii="Times New Roman" w:eastAsia="Times New Roman" w:hAnsi="Times New Roman" w:cs="Times New Roman"/>
          <w:lang w:eastAsia="fr-FR"/>
        </w:rPr>
      </w:pPr>
    </w:p>
    <w:p w14:paraId="3517C8CE" w14:textId="77777777" w:rsidR="00992245" w:rsidRDefault="00992245"/>
    <w:sectPr w:rsidR="00992245"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B0604020202020204"/>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30F"/>
    <w:rsid w:val="000F156F"/>
    <w:rsid w:val="0079230F"/>
    <w:rsid w:val="009922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6C426ED0"/>
  <w15:chartTrackingRefBased/>
  <w15:docId w15:val="{E8CB7908-D9A0-004D-B0E3-9213F8BD3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79230F"/>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79230F"/>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9230F"/>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79230F"/>
    <w:rPr>
      <w:rFonts w:ascii="Times New Roman" w:eastAsia="Times New Roman" w:hAnsi="Times New Roman" w:cs="Times New Roman"/>
      <w:b/>
      <w:bCs/>
      <w:sz w:val="36"/>
      <w:szCs w:val="36"/>
      <w:lang w:eastAsia="fr-FR"/>
    </w:rPr>
  </w:style>
  <w:style w:type="paragraph" w:customStyle="1" w:styleId="infoarticle">
    <w:name w:val="info_article"/>
    <w:basedOn w:val="Normal"/>
    <w:rsid w:val="0079230F"/>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79230F"/>
    <w:rPr>
      <w:color w:val="0000FF"/>
      <w:u w:val="single"/>
    </w:rPr>
  </w:style>
  <w:style w:type="paragraph" w:styleId="NormalWeb">
    <w:name w:val="Normal (Web)"/>
    <w:basedOn w:val="Normal"/>
    <w:uiPriority w:val="99"/>
    <w:semiHidden/>
    <w:unhideWhenUsed/>
    <w:rsid w:val="0079230F"/>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7923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22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1570</Characters>
  <Application>Microsoft Office Word</Application>
  <DocSecurity>0</DocSecurity>
  <Lines>13</Lines>
  <Paragraphs>3</Paragraphs>
  <ScaleCrop>false</ScaleCrop>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2022-01-24T08:10:00Z</dcterms:created>
  <dcterms:modified xsi:type="dcterms:W3CDTF">2022-01-24T08:11:00Z</dcterms:modified>
</cp:coreProperties>
</file>